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73EF" w:rsidRDefault="002B776A" w:rsidP="008F06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665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8F0665" w:rsidRPr="008F0665">
        <w:rPr>
          <w:rFonts w:ascii="Times New Roman" w:hAnsi="Times New Roman" w:cs="Times New Roman"/>
          <w:b/>
          <w:bCs/>
          <w:sz w:val="28"/>
          <w:szCs w:val="28"/>
        </w:rPr>
        <w:t>ASVALIO SOCIALINIŲ PASLAUGŲ CENTRO ASMENINIO ASISTENTO PA</w:t>
      </w:r>
      <w:r w:rsidR="008F0665">
        <w:rPr>
          <w:rFonts w:ascii="Times New Roman" w:hAnsi="Times New Roman" w:cs="Times New Roman"/>
          <w:b/>
          <w:bCs/>
          <w:sz w:val="28"/>
          <w:szCs w:val="28"/>
        </w:rPr>
        <w:t>GALBOS</w:t>
      </w:r>
      <w:r w:rsidR="008F0665" w:rsidRPr="008F0665">
        <w:rPr>
          <w:rFonts w:ascii="Times New Roman" w:hAnsi="Times New Roman" w:cs="Times New Roman"/>
          <w:b/>
          <w:bCs/>
          <w:sz w:val="28"/>
          <w:szCs w:val="28"/>
        </w:rPr>
        <w:t xml:space="preserve"> GAVĖJŲ </w:t>
      </w:r>
      <w:r w:rsidR="008F0665">
        <w:rPr>
          <w:rFonts w:ascii="Times New Roman" w:hAnsi="Times New Roman" w:cs="Times New Roman"/>
          <w:b/>
          <w:bCs/>
          <w:sz w:val="28"/>
          <w:szCs w:val="28"/>
        </w:rPr>
        <w:t xml:space="preserve">APKLAUSOS ANKETA </w:t>
      </w:r>
      <w:r w:rsidR="008F0665" w:rsidRPr="008F0665">
        <w:rPr>
          <w:rFonts w:ascii="Times New Roman" w:hAnsi="Times New Roman" w:cs="Times New Roman"/>
          <w:b/>
          <w:bCs/>
          <w:sz w:val="28"/>
          <w:szCs w:val="28"/>
        </w:rPr>
        <w:t>UŽ 2022 METUS</w:t>
      </w:r>
    </w:p>
    <w:p w:rsidR="009152A6" w:rsidRDefault="00187D57" w:rsidP="00053CCD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8F0665" w:rsidRDefault="0039728A" w:rsidP="00053C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187D57">
        <w:rPr>
          <w:rFonts w:ascii="Times New Roman" w:eastAsia="Calibri" w:hAnsi="Times New Roman" w:cs="Times New Roman"/>
          <w:bCs/>
          <w:sz w:val="24"/>
          <w:szCs w:val="24"/>
        </w:rPr>
        <w:t xml:space="preserve">Anketos tikslas – išsiaiškinti ar asmeninės pagalbos gavėjai yra patenkinti Jiems teikiama pagalba. </w:t>
      </w:r>
      <w:r w:rsidR="00187D57" w:rsidRPr="00187D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076E5">
        <w:rPr>
          <w:rFonts w:ascii="Times New Roman" w:eastAsia="Calibri" w:hAnsi="Times New Roman" w:cs="Times New Roman"/>
          <w:bCs/>
          <w:sz w:val="24"/>
          <w:szCs w:val="24"/>
        </w:rPr>
        <w:t xml:space="preserve">Apklausa buvo atliekama 2022 metų gruodžio mėnesį. Apklausoje </w:t>
      </w:r>
      <w:r w:rsidR="00E257BB">
        <w:rPr>
          <w:rFonts w:ascii="Times New Roman" w:eastAsia="Calibri" w:hAnsi="Times New Roman" w:cs="Times New Roman"/>
          <w:bCs/>
          <w:sz w:val="24"/>
          <w:szCs w:val="24"/>
        </w:rPr>
        <w:t xml:space="preserve">iš 33 paslaugų gavėjų </w:t>
      </w:r>
      <w:r w:rsidR="00B076E5">
        <w:rPr>
          <w:rFonts w:ascii="Times New Roman" w:eastAsia="Calibri" w:hAnsi="Times New Roman" w:cs="Times New Roman"/>
          <w:bCs/>
          <w:sz w:val="24"/>
          <w:szCs w:val="24"/>
        </w:rPr>
        <w:t xml:space="preserve">dalyvavo </w:t>
      </w:r>
      <w:r w:rsidR="00E257BB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70047A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E257B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D42D74">
        <w:rPr>
          <w:rFonts w:ascii="Times New Roman" w:eastAsia="Calibri" w:hAnsi="Times New Roman" w:cs="Times New Roman"/>
          <w:bCs/>
          <w:sz w:val="24"/>
          <w:szCs w:val="24"/>
        </w:rPr>
        <w:t>Anketa buvo sudaryta iš 14 klausimų</w:t>
      </w:r>
      <w:r w:rsidR="00C17297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D42D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42D74">
        <w:rPr>
          <w:rFonts w:ascii="Times New Roman" w:hAnsi="Times New Roman" w:cs="Times New Roman"/>
          <w:sz w:val="24"/>
          <w:szCs w:val="24"/>
        </w:rPr>
        <w:t xml:space="preserve">11 uždarų ir </w:t>
      </w:r>
      <w:r w:rsidR="00C17297">
        <w:rPr>
          <w:rFonts w:ascii="Times New Roman" w:hAnsi="Times New Roman" w:cs="Times New Roman"/>
          <w:sz w:val="24"/>
          <w:szCs w:val="24"/>
        </w:rPr>
        <w:t>3</w:t>
      </w:r>
      <w:r w:rsidR="00D42D74">
        <w:rPr>
          <w:rFonts w:ascii="Times New Roman" w:hAnsi="Times New Roman" w:cs="Times New Roman"/>
          <w:sz w:val="24"/>
          <w:szCs w:val="24"/>
        </w:rPr>
        <w:t xml:space="preserve"> atvirų</w:t>
      </w:r>
      <w:r w:rsidR="00053C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2A6" w:rsidRDefault="009152A6" w:rsidP="00053C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CCD" w:rsidRDefault="00053CCD" w:rsidP="00053C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CCD">
        <w:rPr>
          <w:rFonts w:ascii="Times New Roman" w:hAnsi="Times New Roman" w:cs="Times New Roman"/>
          <w:b/>
          <w:bCs/>
          <w:sz w:val="24"/>
          <w:szCs w:val="24"/>
        </w:rPr>
        <w:t>APKLAUSOS ANALIZĖ IR REZULTATAI</w:t>
      </w:r>
    </w:p>
    <w:p w:rsidR="001251E7" w:rsidRDefault="0070047A" w:rsidP="007963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CCD" w:rsidRPr="0070047A">
        <w:rPr>
          <w:rFonts w:ascii="Times New Roman" w:hAnsi="Times New Roman" w:cs="Times New Roman"/>
          <w:sz w:val="24"/>
          <w:szCs w:val="24"/>
        </w:rPr>
        <w:t>Anoniminėje a</w:t>
      </w:r>
      <w:r w:rsidR="00796350">
        <w:rPr>
          <w:rFonts w:ascii="Times New Roman" w:hAnsi="Times New Roman" w:cs="Times New Roman"/>
          <w:sz w:val="24"/>
          <w:szCs w:val="24"/>
        </w:rPr>
        <w:t>pklausoje</w:t>
      </w:r>
      <w:r w:rsidR="00053CCD" w:rsidRPr="0070047A">
        <w:rPr>
          <w:rFonts w:ascii="Times New Roman" w:hAnsi="Times New Roman" w:cs="Times New Roman"/>
          <w:sz w:val="24"/>
          <w:szCs w:val="24"/>
        </w:rPr>
        <w:t xml:space="preserve"> dalyvavo 16 moter</w:t>
      </w:r>
      <w:r>
        <w:rPr>
          <w:rFonts w:ascii="Times New Roman" w:hAnsi="Times New Roman" w:cs="Times New Roman"/>
          <w:sz w:val="24"/>
          <w:szCs w:val="24"/>
        </w:rPr>
        <w:t>ų</w:t>
      </w:r>
      <w:r w:rsidR="00053CCD" w:rsidRPr="0070047A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053CCD" w:rsidRPr="0070047A">
        <w:rPr>
          <w:rFonts w:ascii="Times New Roman" w:hAnsi="Times New Roman" w:cs="Times New Roman"/>
          <w:sz w:val="24"/>
          <w:szCs w:val="24"/>
        </w:rPr>
        <w:t xml:space="preserve"> vyr</w:t>
      </w:r>
      <w:r>
        <w:rPr>
          <w:rFonts w:ascii="Times New Roman" w:hAnsi="Times New Roman" w:cs="Times New Roman"/>
          <w:sz w:val="24"/>
          <w:szCs w:val="24"/>
        </w:rPr>
        <w:t>ų</w:t>
      </w:r>
      <w:r w:rsidR="00053CCD" w:rsidRPr="0070047A">
        <w:rPr>
          <w:rFonts w:ascii="Times New Roman" w:hAnsi="Times New Roman" w:cs="Times New Roman"/>
          <w:sz w:val="24"/>
          <w:szCs w:val="24"/>
        </w:rPr>
        <w:t xml:space="preserve">. </w:t>
      </w:r>
      <w:r w:rsidR="001251E7">
        <w:rPr>
          <w:rFonts w:ascii="Times New Roman" w:hAnsi="Times New Roman" w:cs="Times New Roman"/>
          <w:sz w:val="24"/>
          <w:szCs w:val="24"/>
        </w:rPr>
        <w:t xml:space="preserve">Pagal amžiaus grupes respondentai pasiskirstę labai įvairiai. Pati jauniausia </w:t>
      </w:r>
      <w:r w:rsidR="00207937">
        <w:rPr>
          <w:rFonts w:ascii="Times New Roman" w:hAnsi="Times New Roman" w:cs="Times New Roman"/>
          <w:sz w:val="24"/>
          <w:szCs w:val="24"/>
        </w:rPr>
        <w:t xml:space="preserve">respondentė </w:t>
      </w:r>
      <w:r w:rsidR="001251E7">
        <w:rPr>
          <w:rFonts w:ascii="Times New Roman" w:hAnsi="Times New Roman" w:cs="Times New Roman"/>
          <w:sz w:val="24"/>
          <w:szCs w:val="24"/>
        </w:rPr>
        <w:t xml:space="preserve">priklauso 18 - 29 m. grupei. Po vienodai </w:t>
      </w:r>
      <w:r w:rsidR="00207937">
        <w:rPr>
          <w:rFonts w:ascii="Times New Roman" w:hAnsi="Times New Roman" w:cs="Times New Roman"/>
          <w:sz w:val="24"/>
          <w:szCs w:val="24"/>
        </w:rPr>
        <w:t xml:space="preserve">t.y po 7 respondentus </w:t>
      </w:r>
      <w:r w:rsidR="00604A45">
        <w:rPr>
          <w:rFonts w:ascii="Times New Roman" w:hAnsi="Times New Roman" w:cs="Times New Roman"/>
          <w:sz w:val="24"/>
          <w:szCs w:val="24"/>
        </w:rPr>
        <w:t>yra</w:t>
      </w:r>
      <w:r w:rsidR="00207937">
        <w:rPr>
          <w:rFonts w:ascii="Times New Roman" w:hAnsi="Times New Roman" w:cs="Times New Roman"/>
          <w:sz w:val="24"/>
          <w:szCs w:val="24"/>
        </w:rPr>
        <w:t xml:space="preserve"> </w:t>
      </w:r>
      <w:r w:rsidR="001251E7">
        <w:rPr>
          <w:rFonts w:ascii="Times New Roman" w:hAnsi="Times New Roman" w:cs="Times New Roman"/>
          <w:sz w:val="24"/>
          <w:szCs w:val="24"/>
        </w:rPr>
        <w:t>50 – 59 m. ir</w:t>
      </w:r>
      <w:r w:rsidR="008A726E">
        <w:rPr>
          <w:rFonts w:ascii="Times New Roman" w:hAnsi="Times New Roman" w:cs="Times New Roman"/>
          <w:sz w:val="24"/>
          <w:szCs w:val="24"/>
        </w:rPr>
        <w:t xml:space="preserve"> </w:t>
      </w:r>
      <w:r w:rsidR="001251E7">
        <w:rPr>
          <w:rFonts w:ascii="Times New Roman" w:hAnsi="Times New Roman" w:cs="Times New Roman"/>
          <w:sz w:val="24"/>
          <w:szCs w:val="24"/>
        </w:rPr>
        <w:t xml:space="preserve"> 65 m. ir daugiau</w:t>
      </w:r>
      <w:r w:rsidR="00604A45">
        <w:rPr>
          <w:rFonts w:ascii="Times New Roman" w:hAnsi="Times New Roman" w:cs="Times New Roman"/>
          <w:sz w:val="24"/>
          <w:szCs w:val="24"/>
        </w:rPr>
        <w:t xml:space="preserve"> grupėse</w:t>
      </w:r>
      <w:r w:rsidR="00207937">
        <w:rPr>
          <w:rFonts w:ascii="Times New Roman" w:hAnsi="Times New Roman" w:cs="Times New Roman"/>
          <w:sz w:val="24"/>
          <w:szCs w:val="24"/>
        </w:rPr>
        <w:t xml:space="preserve">, po 4 respondentus </w:t>
      </w:r>
      <w:r w:rsidR="008A726E">
        <w:rPr>
          <w:rFonts w:ascii="Times New Roman" w:hAnsi="Times New Roman" w:cs="Times New Roman"/>
          <w:sz w:val="24"/>
          <w:szCs w:val="24"/>
        </w:rPr>
        <w:t xml:space="preserve">30 – 39 m. ir </w:t>
      </w:r>
      <w:r w:rsidR="00207937">
        <w:rPr>
          <w:rFonts w:ascii="Times New Roman" w:hAnsi="Times New Roman" w:cs="Times New Roman"/>
          <w:sz w:val="24"/>
          <w:szCs w:val="24"/>
        </w:rPr>
        <w:t>60 - 64 m.</w:t>
      </w:r>
      <w:r w:rsidR="008A726E">
        <w:rPr>
          <w:rFonts w:ascii="Times New Roman" w:hAnsi="Times New Roman" w:cs="Times New Roman"/>
          <w:sz w:val="24"/>
          <w:szCs w:val="24"/>
        </w:rPr>
        <w:t xml:space="preserve"> grupėse</w:t>
      </w:r>
      <w:r w:rsidR="00207937">
        <w:rPr>
          <w:rFonts w:ascii="Times New Roman" w:hAnsi="Times New Roman" w:cs="Times New Roman"/>
          <w:sz w:val="24"/>
          <w:szCs w:val="24"/>
        </w:rPr>
        <w:t xml:space="preserve"> ir 5 respondentai priklauso 40 - 49 metų grupei. </w:t>
      </w:r>
    </w:p>
    <w:p w:rsidR="001251E7" w:rsidRPr="0070047A" w:rsidRDefault="001251E7" w:rsidP="00355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7B8874F" wp14:editId="3D14E4DD">
            <wp:extent cx="5425440" cy="3208020"/>
            <wp:effectExtent l="0" t="0" r="3810" b="11430"/>
            <wp:docPr id="2" name="Diagrama 2">
              <a:extLst xmlns:a="http://schemas.openxmlformats.org/drawingml/2006/main">
                <a:ext uri="{FF2B5EF4-FFF2-40B4-BE49-F238E27FC236}">
                  <a16:creationId xmlns:a16="http://schemas.microsoft.com/office/drawing/2014/main" id="{FF87FBB5-82F1-FD86-412D-B92D559DC1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53CCD" w:rsidRPr="00A85EA1" w:rsidRDefault="0035576A" w:rsidP="003557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EA1">
        <w:rPr>
          <w:rFonts w:ascii="Times New Roman" w:hAnsi="Times New Roman" w:cs="Times New Roman"/>
          <w:b/>
          <w:bCs/>
          <w:sz w:val="24"/>
          <w:szCs w:val="24"/>
        </w:rPr>
        <w:t>1 pav. Respondentų pasiskirstymas pagal amžiaus grupes</w:t>
      </w:r>
    </w:p>
    <w:p w:rsidR="0039728A" w:rsidRDefault="00FC62FF" w:rsidP="004055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52A6" w:rsidRDefault="0039728A" w:rsidP="004055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7962">
        <w:rPr>
          <w:rFonts w:ascii="Times New Roman" w:hAnsi="Times New Roman" w:cs="Times New Roman"/>
          <w:sz w:val="24"/>
          <w:szCs w:val="24"/>
        </w:rPr>
        <w:t>Apklausoje dalyvavę respondentai</w:t>
      </w:r>
      <w:r w:rsidR="0035576A">
        <w:rPr>
          <w:rFonts w:ascii="Times New Roman" w:hAnsi="Times New Roman" w:cs="Times New Roman"/>
          <w:sz w:val="24"/>
          <w:szCs w:val="24"/>
        </w:rPr>
        <w:t xml:space="preserve"> </w:t>
      </w:r>
      <w:r w:rsidR="00B27962">
        <w:rPr>
          <w:rFonts w:ascii="Times New Roman" w:hAnsi="Times New Roman" w:cs="Times New Roman"/>
          <w:sz w:val="24"/>
          <w:szCs w:val="24"/>
        </w:rPr>
        <w:t>pažymi</w:t>
      </w:r>
      <w:r w:rsidR="0035576A">
        <w:rPr>
          <w:rFonts w:ascii="Times New Roman" w:hAnsi="Times New Roman" w:cs="Times New Roman"/>
          <w:sz w:val="24"/>
          <w:szCs w:val="24"/>
        </w:rPr>
        <w:t>, kad priimti asmeninio asistento pagalbą jiems buvo labai keista ir neįprasta, netikėjo, kad darbuotojai gali kuo nors padėti.</w:t>
      </w:r>
      <w:r w:rsidR="00C17297">
        <w:rPr>
          <w:rFonts w:ascii="Times New Roman" w:hAnsi="Times New Roman" w:cs="Times New Roman"/>
          <w:sz w:val="24"/>
          <w:szCs w:val="24"/>
        </w:rPr>
        <w:t xml:space="preserve"> Apie teikiamą asmeninio asistento pagalbą</w:t>
      </w:r>
      <w:r w:rsidR="00C110E1">
        <w:rPr>
          <w:rFonts w:ascii="Times New Roman" w:hAnsi="Times New Roman" w:cs="Times New Roman"/>
          <w:sz w:val="24"/>
          <w:szCs w:val="24"/>
        </w:rPr>
        <w:t xml:space="preserve"> 20</w:t>
      </w:r>
      <w:r w:rsidR="00C17297">
        <w:rPr>
          <w:rFonts w:ascii="Times New Roman" w:hAnsi="Times New Roman" w:cs="Times New Roman"/>
          <w:sz w:val="24"/>
          <w:szCs w:val="24"/>
        </w:rPr>
        <w:t xml:space="preserve"> </w:t>
      </w:r>
      <w:r w:rsidR="00B27962">
        <w:rPr>
          <w:rFonts w:ascii="Times New Roman" w:hAnsi="Times New Roman" w:cs="Times New Roman"/>
          <w:sz w:val="24"/>
          <w:szCs w:val="24"/>
        </w:rPr>
        <w:t>respondentų</w:t>
      </w:r>
      <w:r w:rsidR="00C17297">
        <w:rPr>
          <w:rFonts w:ascii="Times New Roman" w:hAnsi="Times New Roman" w:cs="Times New Roman"/>
          <w:sz w:val="24"/>
          <w:szCs w:val="24"/>
        </w:rPr>
        <w:t xml:space="preserve"> </w:t>
      </w:r>
      <w:r w:rsidR="002341AA">
        <w:rPr>
          <w:rFonts w:ascii="Times New Roman" w:hAnsi="Times New Roman" w:cs="Times New Roman"/>
          <w:sz w:val="24"/>
          <w:szCs w:val="24"/>
        </w:rPr>
        <w:t xml:space="preserve">sužinojo iš </w:t>
      </w:r>
      <w:r w:rsidR="00C17297">
        <w:rPr>
          <w:rFonts w:ascii="Times New Roman" w:hAnsi="Times New Roman" w:cs="Times New Roman"/>
          <w:sz w:val="24"/>
          <w:szCs w:val="24"/>
        </w:rPr>
        <w:t>seniūnijų socialinio darbo organizatori</w:t>
      </w:r>
      <w:r w:rsidR="002341AA">
        <w:rPr>
          <w:rFonts w:ascii="Times New Roman" w:hAnsi="Times New Roman" w:cs="Times New Roman"/>
          <w:sz w:val="24"/>
          <w:szCs w:val="24"/>
        </w:rPr>
        <w:t>ų</w:t>
      </w:r>
      <w:r w:rsidR="00C17297">
        <w:rPr>
          <w:rFonts w:ascii="Times New Roman" w:hAnsi="Times New Roman" w:cs="Times New Roman"/>
          <w:sz w:val="24"/>
          <w:szCs w:val="24"/>
        </w:rPr>
        <w:t>,</w:t>
      </w:r>
      <w:r w:rsidR="0035576A">
        <w:rPr>
          <w:rFonts w:ascii="Times New Roman" w:hAnsi="Times New Roman" w:cs="Times New Roman"/>
          <w:sz w:val="24"/>
          <w:szCs w:val="24"/>
        </w:rPr>
        <w:t xml:space="preserve">  </w:t>
      </w:r>
      <w:r w:rsidR="00C110E1">
        <w:rPr>
          <w:rFonts w:ascii="Times New Roman" w:hAnsi="Times New Roman" w:cs="Times New Roman"/>
          <w:sz w:val="24"/>
          <w:szCs w:val="24"/>
        </w:rPr>
        <w:t xml:space="preserve">6 </w:t>
      </w:r>
      <w:r w:rsidR="0035576A">
        <w:rPr>
          <w:rFonts w:ascii="Times New Roman" w:hAnsi="Times New Roman" w:cs="Times New Roman"/>
          <w:sz w:val="24"/>
          <w:szCs w:val="24"/>
        </w:rPr>
        <w:t xml:space="preserve">sužinojo </w:t>
      </w:r>
      <w:r w:rsidR="00FC62FF">
        <w:rPr>
          <w:rFonts w:ascii="Times New Roman" w:hAnsi="Times New Roman" w:cs="Times New Roman"/>
          <w:sz w:val="24"/>
          <w:szCs w:val="24"/>
        </w:rPr>
        <w:t>i</w:t>
      </w:r>
      <w:r w:rsidR="00C17297">
        <w:rPr>
          <w:rFonts w:ascii="Times New Roman" w:hAnsi="Times New Roman" w:cs="Times New Roman"/>
          <w:sz w:val="24"/>
          <w:szCs w:val="24"/>
        </w:rPr>
        <w:t xml:space="preserve">š </w:t>
      </w:r>
      <w:r w:rsidR="00FC62FF">
        <w:rPr>
          <w:rFonts w:ascii="Times New Roman" w:hAnsi="Times New Roman" w:cs="Times New Roman"/>
          <w:sz w:val="24"/>
          <w:szCs w:val="24"/>
        </w:rPr>
        <w:t>draugų ir pažįstam</w:t>
      </w:r>
      <w:r w:rsidR="00405505">
        <w:rPr>
          <w:rFonts w:ascii="Times New Roman" w:hAnsi="Times New Roman" w:cs="Times New Roman"/>
          <w:sz w:val="24"/>
          <w:szCs w:val="24"/>
        </w:rPr>
        <w:t>ų</w:t>
      </w:r>
      <w:r w:rsidR="00C110E1">
        <w:rPr>
          <w:rFonts w:ascii="Times New Roman" w:hAnsi="Times New Roman" w:cs="Times New Roman"/>
          <w:sz w:val="24"/>
          <w:szCs w:val="24"/>
        </w:rPr>
        <w:t>, 2 iš</w:t>
      </w:r>
      <w:r w:rsidR="00405505">
        <w:rPr>
          <w:rFonts w:ascii="Times New Roman" w:hAnsi="Times New Roman" w:cs="Times New Roman"/>
          <w:sz w:val="24"/>
          <w:szCs w:val="24"/>
        </w:rPr>
        <w:t xml:space="preserve"> interneto ir televizijos. </w:t>
      </w:r>
    </w:p>
    <w:p w:rsidR="009152A6" w:rsidRDefault="009152A6" w:rsidP="009152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BC81008" wp14:editId="751BFD1D">
            <wp:extent cx="5013960" cy="2720340"/>
            <wp:effectExtent l="0" t="0" r="15240" b="3810"/>
            <wp:docPr id="5" name="Diagrama 5">
              <a:extLst xmlns:a="http://schemas.openxmlformats.org/drawingml/2006/main">
                <a:ext uri="{FF2B5EF4-FFF2-40B4-BE49-F238E27FC236}">
                  <a16:creationId xmlns:a16="http://schemas.microsoft.com/office/drawing/2014/main" id="{34C3F4A2-E03F-1F55-92FA-54A967DAAD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13B20" w:rsidRPr="00A85EA1" w:rsidRDefault="00A13B20" w:rsidP="009152A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EA1">
        <w:rPr>
          <w:rFonts w:ascii="Times New Roman" w:hAnsi="Times New Roman" w:cs="Times New Roman"/>
          <w:b/>
          <w:bCs/>
          <w:sz w:val="24"/>
          <w:szCs w:val="24"/>
        </w:rPr>
        <w:t xml:space="preserve">2 pav. </w:t>
      </w:r>
      <w:r w:rsidR="00B27962">
        <w:rPr>
          <w:rFonts w:ascii="Times New Roman" w:hAnsi="Times New Roman" w:cs="Times New Roman"/>
          <w:b/>
          <w:bCs/>
          <w:sz w:val="24"/>
          <w:szCs w:val="24"/>
        </w:rPr>
        <w:t>Respondentų</w:t>
      </w:r>
      <w:r w:rsidRPr="00A85EA1">
        <w:rPr>
          <w:rFonts w:ascii="Times New Roman" w:hAnsi="Times New Roman" w:cs="Times New Roman"/>
          <w:b/>
          <w:bCs/>
          <w:sz w:val="24"/>
          <w:szCs w:val="24"/>
        </w:rPr>
        <w:t xml:space="preserve"> pasiskirstymas pagal negalią</w:t>
      </w:r>
    </w:p>
    <w:p w:rsidR="00A6484E" w:rsidRDefault="00327FD6" w:rsidP="00327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484E">
        <w:rPr>
          <w:rFonts w:ascii="Times New Roman" w:hAnsi="Times New Roman" w:cs="Times New Roman"/>
          <w:sz w:val="24"/>
          <w:szCs w:val="24"/>
        </w:rPr>
        <w:t xml:space="preserve">Asmeninio asistento pagalba </w:t>
      </w:r>
      <w:r w:rsidR="00C110E1">
        <w:rPr>
          <w:rFonts w:ascii="Times New Roman" w:hAnsi="Times New Roman" w:cs="Times New Roman"/>
          <w:sz w:val="24"/>
          <w:szCs w:val="24"/>
        </w:rPr>
        <w:t xml:space="preserve">daugiausiai </w:t>
      </w:r>
      <w:r w:rsidR="00A6484E">
        <w:rPr>
          <w:rFonts w:ascii="Times New Roman" w:hAnsi="Times New Roman" w:cs="Times New Roman"/>
          <w:sz w:val="24"/>
          <w:szCs w:val="24"/>
        </w:rPr>
        <w:t xml:space="preserve">naudojasi </w:t>
      </w:r>
      <w:r w:rsidR="0093768C">
        <w:rPr>
          <w:rFonts w:ascii="Times New Roman" w:hAnsi="Times New Roman" w:cs="Times New Roman"/>
          <w:sz w:val="24"/>
          <w:szCs w:val="24"/>
        </w:rPr>
        <w:t>respondentai</w:t>
      </w:r>
      <w:r w:rsidR="00C110E1">
        <w:rPr>
          <w:rFonts w:ascii="Times New Roman" w:hAnsi="Times New Roman" w:cs="Times New Roman"/>
          <w:sz w:val="24"/>
          <w:szCs w:val="24"/>
        </w:rPr>
        <w:t xml:space="preserve">, kurie  </w:t>
      </w:r>
      <w:r w:rsidR="00A6484E">
        <w:rPr>
          <w:rFonts w:ascii="Times New Roman" w:hAnsi="Times New Roman" w:cs="Times New Roman"/>
          <w:sz w:val="24"/>
          <w:szCs w:val="24"/>
        </w:rPr>
        <w:t>turi fizinę negalią, ketu</w:t>
      </w:r>
      <w:r w:rsidR="00B96E50">
        <w:rPr>
          <w:rFonts w:ascii="Times New Roman" w:hAnsi="Times New Roman" w:cs="Times New Roman"/>
          <w:sz w:val="24"/>
          <w:szCs w:val="24"/>
        </w:rPr>
        <w:t>ri</w:t>
      </w:r>
      <w:r w:rsidR="00A6484E">
        <w:rPr>
          <w:rFonts w:ascii="Times New Roman" w:hAnsi="Times New Roman" w:cs="Times New Roman"/>
          <w:sz w:val="24"/>
          <w:szCs w:val="24"/>
        </w:rPr>
        <w:t xml:space="preserve"> iš jų </w:t>
      </w:r>
      <w:r>
        <w:rPr>
          <w:rFonts w:ascii="Times New Roman" w:hAnsi="Times New Roman" w:cs="Times New Roman"/>
          <w:sz w:val="24"/>
          <w:szCs w:val="24"/>
        </w:rPr>
        <w:t>turi</w:t>
      </w:r>
      <w:r w:rsidR="00A6484E">
        <w:rPr>
          <w:rFonts w:ascii="Times New Roman" w:hAnsi="Times New Roman" w:cs="Times New Roman"/>
          <w:sz w:val="24"/>
          <w:szCs w:val="24"/>
        </w:rPr>
        <w:t xml:space="preserve"> psichosocialinę negalią ir po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6484E">
        <w:rPr>
          <w:rFonts w:ascii="Times New Roman" w:hAnsi="Times New Roman" w:cs="Times New Roman"/>
          <w:sz w:val="24"/>
          <w:szCs w:val="24"/>
        </w:rPr>
        <w:t xml:space="preserve"> </w:t>
      </w:r>
      <w:r w:rsidR="0093768C">
        <w:rPr>
          <w:rFonts w:ascii="Times New Roman" w:hAnsi="Times New Roman" w:cs="Times New Roman"/>
          <w:sz w:val="24"/>
          <w:szCs w:val="24"/>
        </w:rPr>
        <w:t>respondentus</w:t>
      </w:r>
      <w:r w:rsidR="00915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turin</w:t>
      </w:r>
      <w:r w:rsidR="00984556">
        <w:rPr>
          <w:rFonts w:ascii="Times New Roman" w:hAnsi="Times New Roman" w:cs="Times New Roman"/>
          <w:sz w:val="24"/>
          <w:szCs w:val="24"/>
        </w:rPr>
        <w:t>čius</w:t>
      </w:r>
      <w:r w:rsidR="00A6484E">
        <w:rPr>
          <w:rFonts w:ascii="Times New Roman" w:hAnsi="Times New Roman" w:cs="Times New Roman"/>
          <w:sz w:val="24"/>
          <w:szCs w:val="24"/>
        </w:rPr>
        <w:t xml:space="preserve"> intelekto ir kompleksin</w:t>
      </w:r>
      <w:r>
        <w:rPr>
          <w:rFonts w:ascii="Times New Roman" w:hAnsi="Times New Roman" w:cs="Times New Roman"/>
          <w:sz w:val="24"/>
          <w:szCs w:val="24"/>
        </w:rPr>
        <w:t>ę</w:t>
      </w:r>
      <w:r w:rsidR="00A6484E">
        <w:rPr>
          <w:rFonts w:ascii="Times New Roman" w:hAnsi="Times New Roman" w:cs="Times New Roman"/>
          <w:sz w:val="24"/>
          <w:szCs w:val="24"/>
        </w:rPr>
        <w:t xml:space="preserve"> negali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648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787" w:rsidRDefault="00327FD6" w:rsidP="00327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7787">
        <w:rPr>
          <w:rFonts w:ascii="Times New Roman" w:hAnsi="Times New Roman" w:cs="Times New Roman"/>
          <w:sz w:val="24"/>
          <w:szCs w:val="24"/>
        </w:rPr>
        <w:t xml:space="preserve">Penktuoju klausimu </w:t>
      </w:r>
      <w:r>
        <w:rPr>
          <w:rFonts w:ascii="Times New Roman" w:hAnsi="Times New Roman" w:cs="Times New Roman"/>
          <w:sz w:val="24"/>
          <w:szCs w:val="24"/>
        </w:rPr>
        <w:t>siekta</w:t>
      </w:r>
      <w:r w:rsidR="00277787">
        <w:rPr>
          <w:rFonts w:ascii="Times New Roman" w:hAnsi="Times New Roman" w:cs="Times New Roman"/>
          <w:sz w:val="24"/>
          <w:szCs w:val="24"/>
        </w:rPr>
        <w:t xml:space="preserve"> išsiaiškinti ar </w:t>
      </w:r>
      <w:r w:rsidR="00922DD0">
        <w:rPr>
          <w:rFonts w:ascii="Times New Roman" w:hAnsi="Times New Roman" w:cs="Times New Roman"/>
          <w:sz w:val="24"/>
          <w:szCs w:val="24"/>
        </w:rPr>
        <w:t xml:space="preserve">respondentai </w:t>
      </w:r>
      <w:r w:rsidR="00277787">
        <w:rPr>
          <w:rFonts w:ascii="Times New Roman" w:hAnsi="Times New Roman" w:cs="Times New Roman"/>
          <w:sz w:val="24"/>
          <w:szCs w:val="24"/>
        </w:rPr>
        <w:t xml:space="preserve">gauna tiek valandų ir dienų kiek jiems reikia. </w:t>
      </w:r>
    </w:p>
    <w:p w:rsidR="00327FD6" w:rsidRDefault="00327FD6" w:rsidP="00327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B5C" w:rsidRDefault="005C2B19" w:rsidP="005C2B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C87E9A1" wp14:editId="6C6D0815">
            <wp:extent cx="5090160" cy="3337560"/>
            <wp:effectExtent l="0" t="0" r="15240" b="15240"/>
            <wp:docPr id="1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5DCE326D-8BBE-0181-290E-E08B05CB20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27FD6" w:rsidRPr="00A85EA1" w:rsidRDefault="00327FD6" w:rsidP="005C2B1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EA1">
        <w:rPr>
          <w:rFonts w:ascii="Times New Roman" w:hAnsi="Times New Roman" w:cs="Times New Roman"/>
          <w:b/>
          <w:bCs/>
          <w:sz w:val="24"/>
          <w:szCs w:val="24"/>
        </w:rPr>
        <w:t>3 pav. Paslaugų suteikimas</w:t>
      </w:r>
    </w:p>
    <w:p w:rsidR="00BE5BCC" w:rsidRDefault="0000461D" w:rsidP="00A85E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C2B19">
        <w:rPr>
          <w:rFonts w:ascii="Times New Roman" w:hAnsi="Times New Roman" w:cs="Times New Roman"/>
          <w:sz w:val="24"/>
          <w:szCs w:val="24"/>
        </w:rPr>
        <w:t>Iš visų apklaus</w:t>
      </w:r>
      <w:r w:rsidR="00984556">
        <w:rPr>
          <w:rFonts w:ascii="Times New Roman" w:hAnsi="Times New Roman" w:cs="Times New Roman"/>
          <w:sz w:val="24"/>
          <w:szCs w:val="24"/>
        </w:rPr>
        <w:t xml:space="preserve">tų </w:t>
      </w:r>
      <w:r w:rsidR="00095E61">
        <w:rPr>
          <w:rFonts w:ascii="Times New Roman" w:hAnsi="Times New Roman" w:cs="Times New Roman"/>
          <w:sz w:val="24"/>
          <w:szCs w:val="24"/>
        </w:rPr>
        <w:t>respondentų</w:t>
      </w:r>
      <w:r w:rsidR="005C2B19">
        <w:rPr>
          <w:rFonts w:ascii="Times New Roman" w:hAnsi="Times New Roman" w:cs="Times New Roman"/>
          <w:sz w:val="24"/>
          <w:szCs w:val="24"/>
        </w:rPr>
        <w:t xml:space="preserve"> 26 atsakė, kad jiems yra suteikiama </w:t>
      </w:r>
      <w:r w:rsidR="00E212EF">
        <w:rPr>
          <w:rFonts w:ascii="Times New Roman" w:hAnsi="Times New Roman" w:cs="Times New Roman"/>
          <w:sz w:val="24"/>
          <w:szCs w:val="24"/>
        </w:rPr>
        <w:t>tiek dienų ir valandų kiek jiems reikia</w:t>
      </w:r>
      <w:r w:rsidR="00984556">
        <w:rPr>
          <w:rFonts w:ascii="Times New Roman" w:hAnsi="Times New Roman" w:cs="Times New Roman"/>
          <w:sz w:val="24"/>
          <w:szCs w:val="24"/>
        </w:rPr>
        <w:t>. Asmenys</w:t>
      </w:r>
      <w:r w:rsidR="00E212EF">
        <w:rPr>
          <w:rFonts w:ascii="Times New Roman" w:hAnsi="Times New Roman" w:cs="Times New Roman"/>
          <w:sz w:val="24"/>
          <w:szCs w:val="24"/>
        </w:rPr>
        <w:t xml:space="preserve"> prašydami paslaugų patys nusprendžia kiek jiems reikia asmeninio asistento pagalbos</w:t>
      </w:r>
      <w:r w:rsidR="00962155">
        <w:rPr>
          <w:rFonts w:ascii="Times New Roman" w:hAnsi="Times New Roman" w:cs="Times New Roman"/>
          <w:sz w:val="24"/>
          <w:szCs w:val="24"/>
        </w:rPr>
        <w:t xml:space="preserve"> atsižvelgdami  į savo pajamas</w:t>
      </w:r>
      <w:r w:rsidR="00E212EF">
        <w:rPr>
          <w:rFonts w:ascii="Times New Roman" w:hAnsi="Times New Roman" w:cs="Times New Roman"/>
          <w:sz w:val="24"/>
          <w:szCs w:val="24"/>
        </w:rPr>
        <w:t xml:space="preserve">, </w:t>
      </w:r>
      <w:r w:rsidR="00A85EA1">
        <w:rPr>
          <w:rFonts w:ascii="Times New Roman" w:hAnsi="Times New Roman" w:cs="Times New Roman"/>
          <w:sz w:val="24"/>
          <w:szCs w:val="24"/>
        </w:rPr>
        <w:t xml:space="preserve">poreikius, </w:t>
      </w:r>
      <w:r w:rsidR="00E212EF">
        <w:rPr>
          <w:rFonts w:ascii="Times New Roman" w:hAnsi="Times New Roman" w:cs="Times New Roman"/>
          <w:sz w:val="24"/>
          <w:szCs w:val="24"/>
        </w:rPr>
        <w:t xml:space="preserve">todėl daugelis  į šį klausymą atsakė, kad jiems visko pakanka. Du </w:t>
      </w:r>
      <w:r w:rsidR="00095E61">
        <w:rPr>
          <w:rFonts w:ascii="Times New Roman" w:hAnsi="Times New Roman" w:cs="Times New Roman"/>
          <w:sz w:val="24"/>
          <w:szCs w:val="24"/>
        </w:rPr>
        <w:t xml:space="preserve">respondentai </w:t>
      </w:r>
      <w:r w:rsidR="00953FD4">
        <w:rPr>
          <w:rFonts w:ascii="Times New Roman" w:hAnsi="Times New Roman" w:cs="Times New Roman"/>
          <w:sz w:val="24"/>
          <w:szCs w:val="24"/>
        </w:rPr>
        <w:t>atsakė, kad jiems dienų ir valandų nepakanka tada kai reikia vykti pas gydytojus, tvark</w:t>
      </w:r>
      <w:r w:rsidR="00A85EA1">
        <w:rPr>
          <w:rFonts w:ascii="Times New Roman" w:hAnsi="Times New Roman" w:cs="Times New Roman"/>
          <w:sz w:val="24"/>
          <w:szCs w:val="24"/>
        </w:rPr>
        <w:t>antis</w:t>
      </w:r>
      <w:r w:rsidR="00953FD4">
        <w:rPr>
          <w:rFonts w:ascii="Times New Roman" w:hAnsi="Times New Roman" w:cs="Times New Roman"/>
          <w:sz w:val="24"/>
          <w:szCs w:val="24"/>
        </w:rPr>
        <w:t xml:space="preserve"> dokument</w:t>
      </w:r>
      <w:r w:rsidR="00AA5C96">
        <w:rPr>
          <w:rFonts w:ascii="Times New Roman" w:hAnsi="Times New Roman" w:cs="Times New Roman"/>
          <w:sz w:val="24"/>
          <w:szCs w:val="24"/>
        </w:rPr>
        <w:t>us</w:t>
      </w:r>
      <w:r w:rsidR="00933BA4">
        <w:rPr>
          <w:rFonts w:ascii="Times New Roman" w:hAnsi="Times New Roman" w:cs="Times New Roman"/>
          <w:sz w:val="24"/>
          <w:szCs w:val="24"/>
        </w:rPr>
        <w:t>. Dar v</w:t>
      </w:r>
      <w:r>
        <w:rPr>
          <w:rFonts w:ascii="Times New Roman" w:hAnsi="Times New Roman" w:cs="Times New Roman"/>
          <w:sz w:val="24"/>
          <w:szCs w:val="24"/>
        </w:rPr>
        <w:t>ie</w:t>
      </w:r>
      <w:r w:rsidR="00933BA4">
        <w:rPr>
          <w:rFonts w:ascii="Times New Roman" w:hAnsi="Times New Roman" w:cs="Times New Roman"/>
          <w:sz w:val="24"/>
          <w:szCs w:val="24"/>
        </w:rPr>
        <w:t xml:space="preserve">nas </w:t>
      </w:r>
      <w:r w:rsidR="00095E61">
        <w:rPr>
          <w:rFonts w:ascii="Times New Roman" w:hAnsi="Times New Roman" w:cs="Times New Roman"/>
          <w:sz w:val="24"/>
          <w:szCs w:val="24"/>
        </w:rPr>
        <w:t>respondentas</w:t>
      </w:r>
      <w:r w:rsidR="00933BA4">
        <w:rPr>
          <w:rFonts w:ascii="Times New Roman" w:hAnsi="Times New Roman" w:cs="Times New Roman"/>
          <w:sz w:val="24"/>
          <w:szCs w:val="24"/>
        </w:rPr>
        <w:t xml:space="preserve"> išsakė, kad ,,norėčiau gauti daugiau valandų, bet tai ne pagal mano kišenę“. </w:t>
      </w:r>
      <w:r w:rsidR="00953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84E" w:rsidRDefault="00AA5C96" w:rsidP="00A85E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Norint išsiaiškinti ar darbuotojai pagalbą teikia kokybiškai </w:t>
      </w:r>
      <w:r w:rsidR="00BE5BCC">
        <w:rPr>
          <w:rFonts w:ascii="Times New Roman" w:hAnsi="Times New Roman" w:cs="Times New Roman"/>
          <w:sz w:val="24"/>
          <w:szCs w:val="24"/>
        </w:rPr>
        <w:t xml:space="preserve">20 </w:t>
      </w:r>
      <w:r w:rsidR="007F7A84">
        <w:rPr>
          <w:rFonts w:ascii="Times New Roman" w:hAnsi="Times New Roman" w:cs="Times New Roman"/>
          <w:sz w:val="24"/>
          <w:szCs w:val="24"/>
        </w:rPr>
        <w:t>respondentų</w:t>
      </w:r>
      <w:r w:rsidR="00BE5BCC">
        <w:rPr>
          <w:rFonts w:ascii="Times New Roman" w:hAnsi="Times New Roman" w:cs="Times New Roman"/>
          <w:sz w:val="24"/>
          <w:szCs w:val="24"/>
        </w:rPr>
        <w:t xml:space="preserve"> atsakė, kad jiems asmeninio asistento pagalba teikiama labai gerai. </w:t>
      </w:r>
      <w:r w:rsidR="007F7A84">
        <w:rPr>
          <w:rFonts w:ascii="Times New Roman" w:hAnsi="Times New Roman" w:cs="Times New Roman"/>
          <w:sz w:val="24"/>
          <w:szCs w:val="24"/>
        </w:rPr>
        <w:t>Respondentai</w:t>
      </w:r>
      <w:r w:rsidR="00BE5BCC">
        <w:rPr>
          <w:rFonts w:ascii="Times New Roman" w:hAnsi="Times New Roman" w:cs="Times New Roman"/>
          <w:sz w:val="24"/>
          <w:szCs w:val="24"/>
        </w:rPr>
        <w:t xml:space="preserve"> sako: ,,mama darbuotojos labai laukia, gerai sutaria, sulaukiame daug pagalbos“, ,,darbuotoja </w:t>
      </w:r>
      <w:r w:rsidR="00413DA9">
        <w:rPr>
          <w:rFonts w:ascii="Times New Roman" w:hAnsi="Times New Roman" w:cs="Times New Roman"/>
          <w:sz w:val="24"/>
          <w:szCs w:val="24"/>
        </w:rPr>
        <w:t xml:space="preserve">labai draugiška, paslaugi, supratinga“, ,,gaunu visokeriopą pagalbą, esu patenkinta teikiamomis paslaugomis“. Aštuoni </w:t>
      </w:r>
      <w:r w:rsidR="007F7A84">
        <w:rPr>
          <w:rFonts w:ascii="Times New Roman" w:hAnsi="Times New Roman" w:cs="Times New Roman"/>
          <w:sz w:val="24"/>
          <w:szCs w:val="24"/>
        </w:rPr>
        <w:t>respondentai</w:t>
      </w:r>
      <w:r w:rsidR="00413DA9">
        <w:rPr>
          <w:rFonts w:ascii="Times New Roman" w:hAnsi="Times New Roman" w:cs="Times New Roman"/>
          <w:sz w:val="24"/>
          <w:szCs w:val="24"/>
        </w:rPr>
        <w:t xml:space="preserve"> atsakė, kad asmeninis asistentas pagalbą suteikia gerai: ,,įvertina kliento poreikius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DA9">
        <w:rPr>
          <w:rFonts w:ascii="Times New Roman" w:hAnsi="Times New Roman" w:cs="Times New Roman"/>
          <w:sz w:val="24"/>
          <w:szCs w:val="24"/>
        </w:rPr>
        <w:t>atsižvelgia į galimybes, paslaugi, linksma, tinka pagal amžių“, ,,</w:t>
      </w:r>
      <w:r>
        <w:rPr>
          <w:rFonts w:ascii="Times New Roman" w:hAnsi="Times New Roman" w:cs="Times New Roman"/>
          <w:sz w:val="24"/>
          <w:szCs w:val="24"/>
        </w:rPr>
        <w:t>v</w:t>
      </w:r>
      <w:r w:rsidR="00413DA9">
        <w:rPr>
          <w:rFonts w:ascii="Times New Roman" w:hAnsi="Times New Roman" w:cs="Times New Roman"/>
          <w:sz w:val="24"/>
          <w:szCs w:val="24"/>
        </w:rPr>
        <w:t xml:space="preserve">isada išklauso, padeda įvairiais klausimais“. Visi </w:t>
      </w:r>
      <w:r w:rsidR="007F7A84">
        <w:rPr>
          <w:rFonts w:ascii="Times New Roman" w:hAnsi="Times New Roman" w:cs="Times New Roman"/>
          <w:sz w:val="24"/>
          <w:szCs w:val="24"/>
        </w:rPr>
        <w:t xml:space="preserve">respondentai </w:t>
      </w:r>
      <w:r w:rsidR="00413DA9">
        <w:rPr>
          <w:rFonts w:ascii="Times New Roman" w:hAnsi="Times New Roman" w:cs="Times New Roman"/>
          <w:sz w:val="24"/>
          <w:szCs w:val="24"/>
        </w:rPr>
        <w:t>apie teikiamą asmeninio asistento pagalbą atsiliepia labai gerai arba gerai. Nei viena</w:t>
      </w:r>
      <w:r>
        <w:rPr>
          <w:rFonts w:ascii="Times New Roman" w:hAnsi="Times New Roman" w:cs="Times New Roman"/>
          <w:sz w:val="24"/>
          <w:szCs w:val="24"/>
        </w:rPr>
        <w:t>s</w:t>
      </w:r>
      <w:r w:rsidR="00413DA9">
        <w:rPr>
          <w:rFonts w:ascii="Times New Roman" w:hAnsi="Times New Roman" w:cs="Times New Roman"/>
          <w:sz w:val="24"/>
          <w:szCs w:val="24"/>
        </w:rPr>
        <w:t xml:space="preserve"> respondentas neatsakė, kad paslaugos teikiamos ,,nei blogai, nei gerai“, ,,blogai“ arba ,,labai blogai“. </w:t>
      </w:r>
    </w:p>
    <w:p w:rsidR="00413DA9" w:rsidRDefault="00B9060A" w:rsidP="00A85E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0D1C">
        <w:rPr>
          <w:rFonts w:ascii="Times New Roman" w:hAnsi="Times New Roman" w:cs="Times New Roman"/>
          <w:sz w:val="24"/>
          <w:szCs w:val="24"/>
        </w:rPr>
        <w:t xml:space="preserve">Kaip pasikeitė gyvenimo kokybė pradėjus naudotis asmeninio asistento pagalba tik vienas </w:t>
      </w:r>
      <w:r w:rsidR="00BD2BE5">
        <w:rPr>
          <w:rFonts w:ascii="Times New Roman" w:hAnsi="Times New Roman" w:cs="Times New Roman"/>
          <w:sz w:val="24"/>
          <w:szCs w:val="24"/>
        </w:rPr>
        <w:t>respondentas</w:t>
      </w:r>
      <w:r w:rsidR="00D90D1C">
        <w:rPr>
          <w:rFonts w:ascii="Times New Roman" w:hAnsi="Times New Roman" w:cs="Times New Roman"/>
          <w:sz w:val="24"/>
          <w:szCs w:val="24"/>
        </w:rPr>
        <w:t xml:space="preserve"> atsakė, kad liko tokia pati, 17 </w:t>
      </w:r>
      <w:r w:rsidR="00BD2BE5">
        <w:rPr>
          <w:rFonts w:ascii="Times New Roman" w:hAnsi="Times New Roman" w:cs="Times New Roman"/>
          <w:sz w:val="24"/>
          <w:szCs w:val="24"/>
        </w:rPr>
        <w:t xml:space="preserve">respondentų </w:t>
      </w:r>
      <w:r w:rsidR="00D90D1C">
        <w:rPr>
          <w:rFonts w:ascii="Times New Roman" w:hAnsi="Times New Roman" w:cs="Times New Roman"/>
          <w:sz w:val="24"/>
          <w:szCs w:val="24"/>
        </w:rPr>
        <w:t>atsakė, kad pagerėjo, 10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90D1C">
        <w:rPr>
          <w:rFonts w:ascii="Times New Roman" w:hAnsi="Times New Roman" w:cs="Times New Roman"/>
          <w:sz w:val="24"/>
          <w:szCs w:val="24"/>
        </w:rPr>
        <w:t xml:space="preserve"> kad labai apgerėjo. </w:t>
      </w:r>
    </w:p>
    <w:p w:rsidR="00F509D8" w:rsidRDefault="00F509D8" w:rsidP="004055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6ECC6FF" wp14:editId="1292AB86">
            <wp:extent cx="5615940" cy="3147060"/>
            <wp:effectExtent l="0" t="0" r="3810" b="15240"/>
            <wp:docPr id="3" name="Diagrama 3">
              <a:extLst xmlns:a="http://schemas.openxmlformats.org/drawingml/2006/main">
                <a:ext uri="{FF2B5EF4-FFF2-40B4-BE49-F238E27FC236}">
                  <a16:creationId xmlns:a16="http://schemas.microsoft.com/office/drawing/2014/main" id="{5477BBA6-0CA0-80D8-40C3-A65DF26A47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060A" w:rsidRPr="00B9060A" w:rsidRDefault="00B9060A" w:rsidP="00B9060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60A">
        <w:rPr>
          <w:rFonts w:ascii="Times New Roman" w:hAnsi="Times New Roman" w:cs="Times New Roman"/>
          <w:b/>
          <w:bCs/>
          <w:sz w:val="24"/>
          <w:szCs w:val="24"/>
        </w:rPr>
        <w:t>4 pav. Gyvenimo kokybė</w:t>
      </w:r>
    </w:p>
    <w:p w:rsidR="00F509D8" w:rsidRDefault="00F509D8" w:rsidP="004055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9D8" w:rsidRDefault="00DF17B8" w:rsidP="00DF17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50B5E">
        <w:rPr>
          <w:rFonts w:ascii="Times New Roman" w:hAnsi="Times New Roman" w:cs="Times New Roman"/>
          <w:sz w:val="24"/>
          <w:szCs w:val="24"/>
        </w:rPr>
        <w:t xml:space="preserve">Į užduodamą klausymą kokių žinių trūksta asmeniniam asistentui 22 </w:t>
      </w:r>
      <w:r w:rsidR="002A1E6B">
        <w:rPr>
          <w:rFonts w:ascii="Times New Roman" w:hAnsi="Times New Roman" w:cs="Times New Roman"/>
          <w:sz w:val="24"/>
          <w:szCs w:val="24"/>
        </w:rPr>
        <w:t xml:space="preserve">respondentai </w:t>
      </w:r>
      <w:r w:rsidR="00950B5E">
        <w:rPr>
          <w:rFonts w:ascii="Times New Roman" w:hAnsi="Times New Roman" w:cs="Times New Roman"/>
          <w:sz w:val="24"/>
          <w:szCs w:val="24"/>
        </w:rPr>
        <w:t xml:space="preserve">atsakė, kad asmeniniam asistentui žinių netrūksta, o šeši </w:t>
      </w:r>
      <w:r w:rsidR="002A1E6B">
        <w:rPr>
          <w:rFonts w:ascii="Times New Roman" w:hAnsi="Times New Roman" w:cs="Times New Roman"/>
          <w:sz w:val="24"/>
          <w:szCs w:val="24"/>
        </w:rPr>
        <w:t>respondentai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B5E">
        <w:rPr>
          <w:rFonts w:ascii="Times New Roman" w:hAnsi="Times New Roman" w:cs="Times New Roman"/>
          <w:sz w:val="24"/>
          <w:szCs w:val="24"/>
        </w:rPr>
        <w:t xml:space="preserve">atsakė, kad darbuotojui trūksta sveikatos priežiūros, teisinių, psichologinių ir socialinių žinių. </w:t>
      </w:r>
    </w:p>
    <w:p w:rsidR="00962155" w:rsidRDefault="00DF17B8" w:rsidP="00DF17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Apie tai kokie santykiai </w:t>
      </w:r>
      <w:r w:rsidR="002A1E6B">
        <w:rPr>
          <w:rFonts w:ascii="Times New Roman" w:hAnsi="Times New Roman" w:cs="Times New Roman"/>
          <w:sz w:val="24"/>
          <w:szCs w:val="24"/>
        </w:rPr>
        <w:t xml:space="preserve">respondentų </w:t>
      </w:r>
      <w:r>
        <w:rPr>
          <w:rFonts w:ascii="Times New Roman" w:hAnsi="Times New Roman" w:cs="Times New Roman"/>
          <w:sz w:val="24"/>
          <w:szCs w:val="24"/>
        </w:rPr>
        <w:t xml:space="preserve">yra su darbuotojais devyni atsakė, kad </w:t>
      </w:r>
      <w:r w:rsidR="00B86C37">
        <w:rPr>
          <w:rFonts w:ascii="Times New Roman" w:hAnsi="Times New Roman" w:cs="Times New Roman"/>
          <w:sz w:val="24"/>
          <w:szCs w:val="24"/>
        </w:rPr>
        <w:t>yra oficialūs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6C37">
        <w:rPr>
          <w:rFonts w:ascii="Times New Roman" w:hAnsi="Times New Roman" w:cs="Times New Roman"/>
          <w:sz w:val="24"/>
          <w:szCs w:val="24"/>
        </w:rPr>
        <w:t>aštuoniolika a</w:t>
      </w:r>
      <w:r>
        <w:rPr>
          <w:rFonts w:ascii="Times New Roman" w:hAnsi="Times New Roman" w:cs="Times New Roman"/>
          <w:sz w:val="24"/>
          <w:szCs w:val="24"/>
        </w:rPr>
        <w:t>t</w:t>
      </w:r>
      <w:r w:rsidR="00B86C37">
        <w:rPr>
          <w:rFonts w:ascii="Times New Roman" w:hAnsi="Times New Roman" w:cs="Times New Roman"/>
          <w:sz w:val="24"/>
          <w:szCs w:val="24"/>
        </w:rPr>
        <w:t xml:space="preserve">sakė, kad </w:t>
      </w:r>
      <w:r>
        <w:rPr>
          <w:rFonts w:ascii="Times New Roman" w:hAnsi="Times New Roman" w:cs="Times New Roman"/>
          <w:sz w:val="24"/>
          <w:szCs w:val="24"/>
        </w:rPr>
        <w:t xml:space="preserve">santykiai yra </w:t>
      </w:r>
      <w:r w:rsidR="00B86C37">
        <w:rPr>
          <w:rFonts w:ascii="Times New Roman" w:hAnsi="Times New Roman" w:cs="Times New Roman"/>
          <w:sz w:val="24"/>
          <w:szCs w:val="24"/>
        </w:rPr>
        <w:t>artimi</w:t>
      </w:r>
      <w:r w:rsidR="000F7E3C">
        <w:rPr>
          <w:rFonts w:ascii="Times New Roman" w:hAnsi="Times New Roman" w:cs="Times New Roman"/>
          <w:sz w:val="24"/>
          <w:szCs w:val="24"/>
        </w:rPr>
        <w:t xml:space="preserve"> ir vienas </w:t>
      </w:r>
      <w:r w:rsidR="002A1E6B">
        <w:rPr>
          <w:rFonts w:ascii="Times New Roman" w:hAnsi="Times New Roman" w:cs="Times New Roman"/>
          <w:sz w:val="24"/>
          <w:szCs w:val="24"/>
        </w:rPr>
        <w:t xml:space="preserve">respondentas </w:t>
      </w:r>
      <w:r w:rsidR="000F7E3C">
        <w:rPr>
          <w:rFonts w:ascii="Times New Roman" w:hAnsi="Times New Roman" w:cs="Times New Roman"/>
          <w:sz w:val="24"/>
          <w:szCs w:val="24"/>
        </w:rPr>
        <w:t>nuomonės</w:t>
      </w:r>
      <w:r w:rsidR="002A1E6B">
        <w:rPr>
          <w:rFonts w:ascii="Times New Roman" w:hAnsi="Times New Roman" w:cs="Times New Roman"/>
          <w:sz w:val="24"/>
          <w:szCs w:val="24"/>
        </w:rPr>
        <w:t xml:space="preserve"> </w:t>
      </w:r>
      <w:r w:rsidR="00ED693A">
        <w:rPr>
          <w:rFonts w:ascii="Times New Roman" w:hAnsi="Times New Roman" w:cs="Times New Roman"/>
          <w:sz w:val="24"/>
          <w:szCs w:val="24"/>
        </w:rPr>
        <w:t>šiuo klausimu neturėjo</w:t>
      </w:r>
      <w:r w:rsidR="000F7E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0DB3" w:rsidRDefault="00A26F80" w:rsidP="00DF17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DB3">
        <w:rPr>
          <w:rFonts w:ascii="Times New Roman" w:hAnsi="Times New Roman" w:cs="Times New Roman"/>
          <w:sz w:val="24"/>
          <w:szCs w:val="24"/>
        </w:rPr>
        <w:t xml:space="preserve">Nei vienas </w:t>
      </w:r>
      <w:r w:rsidR="00ED693A">
        <w:rPr>
          <w:rFonts w:ascii="Times New Roman" w:hAnsi="Times New Roman" w:cs="Times New Roman"/>
          <w:sz w:val="24"/>
          <w:szCs w:val="24"/>
        </w:rPr>
        <w:t>respondentas</w:t>
      </w:r>
      <w:r w:rsidR="008E0DB3">
        <w:rPr>
          <w:rFonts w:ascii="Times New Roman" w:hAnsi="Times New Roman" w:cs="Times New Roman"/>
          <w:sz w:val="24"/>
          <w:szCs w:val="24"/>
        </w:rPr>
        <w:t xml:space="preserve"> neatsakė, kad norėtų jog asmeninio asistento pagalbą teiktų kitas darbuotojas. </w:t>
      </w:r>
    </w:p>
    <w:p w:rsidR="008E0DB3" w:rsidRDefault="00A26F80" w:rsidP="00DF17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DB3">
        <w:rPr>
          <w:rFonts w:ascii="Times New Roman" w:hAnsi="Times New Roman" w:cs="Times New Roman"/>
          <w:sz w:val="24"/>
          <w:szCs w:val="24"/>
        </w:rPr>
        <w:t>Asmeninio asistento pagalba teikiama visose veiklose: asmens higienos, mitybos, judėjimo (mobilumo), socialinių santykių ir aplinko</w:t>
      </w:r>
      <w:r w:rsidR="00B33244">
        <w:rPr>
          <w:rFonts w:ascii="Times New Roman" w:hAnsi="Times New Roman" w:cs="Times New Roman"/>
          <w:sz w:val="24"/>
          <w:szCs w:val="24"/>
        </w:rPr>
        <w:t xml:space="preserve">s. Asmeniniai asistentai pagalbą paslaugų gavėjams suteikia visose veiklose, todėl </w:t>
      </w:r>
      <w:r w:rsidR="00ED693A">
        <w:rPr>
          <w:rFonts w:ascii="Times New Roman" w:hAnsi="Times New Roman" w:cs="Times New Roman"/>
          <w:sz w:val="24"/>
          <w:szCs w:val="24"/>
        </w:rPr>
        <w:t xml:space="preserve">respondentai </w:t>
      </w:r>
      <w:r w:rsidR="00B33244">
        <w:rPr>
          <w:rFonts w:ascii="Times New Roman" w:hAnsi="Times New Roman" w:cs="Times New Roman"/>
          <w:sz w:val="24"/>
          <w:szCs w:val="24"/>
        </w:rPr>
        <w:t xml:space="preserve">į tryliktą klausimą atsakė, kad jiems pagalba suteikiama visose veiklose ir daugiau jos niekur netrūksta. </w:t>
      </w:r>
    </w:p>
    <w:p w:rsidR="008A684E" w:rsidRDefault="00151D46" w:rsidP="00DF17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684E">
        <w:rPr>
          <w:rFonts w:ascii="Times New Roman" w:hAnsi="Times New Roman" w:cs="Times New Roman"/>
          <w:sz w:val="24"/>
          <w:szCs w:val="24"/>
        </w:rPr>
        <w:t xml:space="preserve">Pasiūlymų ir pastabų </w:t>
      </w:r>
      <w:r w:rsidR="00ED693A">
        <w:rPr>
          <w:rFonts w:ascii="Times New Roman" w:hAnsi="Times New Roman" w:cs="Times New Roman"/>
          <w:sz w:val="24"/>
          <w:szCs w:val="24"/>
        </w:rPr>
        <w:t xml:space="preserve">respondentai </w:t>
      </w:r>
      <w:r>
        <w:rPr>
          <w:rFonts w:ascii="Times New Roman" w:hAnsi="Times New Roman" w:cs="Times New Roman"/>
          <w:sz w:val="24"/>
          <w:szCs w:val="24"/>
        </w:rPr>
        <w:t xml:space="preserve">daug </w:t>
      </w:r>
      <w:r w:rsidR="008A684E">
        <w:rPr>
          <w:rFonts w:ascii="Times New Roman" w:hAnsi="Times New Roman" w:cs="Times New Roman"/>
          <w:sz w:val="24"/>
          <w:szCs w:val="24"/>
        </w:rPr>
        <w:t xml:space="preserve">neišsakė, viena </w:t>
      </w:r>
      <w:r w:rsidR="00ED693A">
        <w:rPr>
          <w:rFonts w:ascii="Times New Roman" w:hAnsi="Times New Roman" w:cs="Times New Roman"/>
          <w:sz w:val="24"/>
          <w:szCs w:val="24"/>
        </w:rPr>
        <w:t xml:space="preserve">respondentė </w:t>
      </w:r>
      <w:r w:rsidR="008A684E">
        <w:rPr>
          <w:rFonts w:ascii="Times New Roman" w:hAnsi="Times New Roman" w:cs="Times New Roman"/>
          <w:sz w:val="24"/>
          <w:szCs w:val="24"/>
        </w:rPr>
        <w:t>akcentavo</w:t>
      </w:r>
      <w:r w:rsidR="00ED693A">
        <w:rPr>
          <w:rFonts w:ascii="Times New Roman" w:hAnsi="Times New Roman" w:cs="Times New Roman"/>
          <w:sz w:val="24"/>
          <w:szCs w:val="24"/>
        </w:rPr>
        <w:t>,</w:t>
      </w:r>
      <w:r w:rsidR="008A684E">
        <w:rPr>
          <w:rFonts w:ascii="Times New Roman" w:hAnsi="Times New Roman" w:cs="Times New Roman"/>
          <w:sz w:val="24"/>
          <w:szCs w:val="24"/>
        </w:rPr>
        <w:t xml:space="preserve"> kad </w:t>
      </w:r>
      <w:r>
        <w:rPr>
          <w:rFonts w:ascii="Times New Roman" w:hAnsi="Times New Roman" w:cs="Times New Roman"/>
          <w:sz w:val="24"/>
          <w:szCs w:val="24"/>
        </w:rPr>
        <w:t xml:space="preserve">norėtų su darbuotoja daugiau praleisti laisvalaikio, nueiti į renginį, koncertą ir pan. </w:t>
      </w:r>
    </w:p>
    <w:p w:rsidR="00D378BC" w:rsidRPr="00CB6CD3" w:rsidRDefault="00FF4DBD" w:rsidP="004055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Iš anketos matome, kad asmeninio asistento pagalba teikiama įvairaus amžiaus paslaugų gavėjams. Daugiausiai pagalbos teikiama asmenims turintiems fizinę negalią, keletui turintiems psichosocialinę, intelekto, kompleksinę negalią. </w:t>
      </w:r>
      <w:r w:rsidR="00A70588">
        <w:rPr>
          <w:rFonts w:ascii="Times New Roman" w:hAnsi="Times New Roman" w:cs="Times New Roman"/>
          <w:sz w:val="24"/>
          <w:szCs w:val="24"/>
        </w:rPr>
        <w:t xml:space="preserve">Apie teikiamą asmeninio asistento pagalbą </w:t>
      </w:r>
      <w:r>
        <w:rPr>
          <w:rFonts w:ascii="Times New Roman" w:hAnsi="Times New Roman" w:cs="Times New Roman"/>
          <w:sz w:val="24"/>
          <w:szCs w:val="24"/>
        </w:rPr>
        <w:t xml:space="preserve">paslaugų gavėjai </w:t>
      </w:r>
      <w:r w:rsidR="00A70588">
        <w:rPr>
          <w:rFonts w:ascii="Times New Roman" w:hAnsi="Times New Roman" w:cs="Times New Roman"/>
          <w:sz w:val="24"/>
          <w:szCs w:val="24"/>
        </w:rPr>
        <w:t xml:space="preserve">dažniausiai sužino </w:t>
      </w:r>
      <w:r>
        <w:rPr>
          <w:rFonts w:ascii="Times New Roman" w:hAnsi="Times New Roman" w:cs="Times New Roman"/>
          <w:sz w:val="24"/>
          <w:szCs w:val="24"/>
        </w:rPr>
        <w:t xml:space="preserve">iš seniūnijos socialinio darbo organizatorių, </w:t>
      </w:r>
      <w:r w:rsidR="009B5752">
        <w:rPr>
          <w:rFonts w:ascii="Times New Roman" w:hAnsi="Times New Roman" w:cs="Times New Roman"/>
          <w:sz w:val="24"/>
          <w:szCs w:val="24"/>
        </w:rPr>
        <w:t>draugų</w:t>
      </w:r>
      <w:r w:rsidR="00A70588">
        <w:rPr>
          <w:rFonts w:ascii="Times New Roman" w:hAnsi="Times New Roman" w:cs="Times New Roman"/>
          <w:sz w:val="24"/>
          <w:szCs w:val="24"/>
        </w:rPr>
        <w:t>,</w:t>
      </w:r>
      <w:r w:rsidR="009B5752">
        <w:rPr>
          <w:rFonts w:ascii="Times New Roman" w:hAnsi="Times New Roman" w:cs="Times New Roman"/>
          <w:sz w:val="24"/>
          <w:szCs w:val="24"/>
        </w:rPr>
        <w:t xml:space="preserve"> pažįstamų, </w:t>
      </w:r>
      <w:r>
        <w:rPr>
          <w:rFonts w:ascii="Times New Roman" w:hAnsi="Times New Roman" w:cs="Times New Roman"/>
          <w:sz w:val="24"/>
          <w:szCs w:val="24"/>
        </w:rPr>
        <w:t xml:space="preserve">spaudos ir televizijos. </w:t>
      </w:r>
      <w:r w:rsidR="00A70588">
        <w:rPr>
          <w:rFonts w:ascii="Times New Roman" w:hAnsi="Times New Roman" w:cs="Times New Roman"/>
          <w:sz w:val="24"/>
          <w:szCs w:val="24"/>
        </w:rPr>
        <w:t>Paslaugų gavėjai a</w:t>
      </w:r>
      <w:r w:rsidR="002B7701">
        <w:rPr>
          <w:rFonts w:ascii="Times New Roman" w:hAnsi="Times New Roman" w:cs="Times New Roman"/>
          <w:sz w:val="24"/>
          <w:szCs w:val="24"/>
        </w:rPr>
        <w:t xml:space="preserve">pie teikiamą pagalbą atsiliepia gerai, ir dabar esančio ir turimo darbuotojo keisti į kitą nei vienas nenorėtų. </w:t>
      </w:r>
      <w:r w:rsidR="00A70588">
        <w:rPr>
          <w:rFonts w:ascii="Times New Roman" w:hAnsi="Times New Roman" w:cs="Times New Roman"/>
          <w:sz w:val="24"/>
          <w:szCs w:val="24"/>
        </w:rPr>
        <w:t xml:space="preserve">Visi džiaugiasi gaunamomis paslaugomis, jų dažnumu, kokybe: </w:t>
      </w:r>
      <w:r w:rsidR="003B052F">
        <w:rPr>
          <w:rFonts w:ascii="Times New Roman" w:hAnsi="Times New Roman" w:cs="Times New Roman"/>
          <w:sz w:val="24"/>
          <w:szCs w:val="24"/>
        </w:rPr>
        <w:t xml:space="preserve">,,gaunu visokeriopą pagalbą, esu patenkinta teikiamomis paslaugomis“, </w:t>
      </w:r>
      <w:r w:rsidR="00CB6CD3" w:rsidRPr="00CB6CD3">
        <w:rPr>
          <w:rFonts w:ascii="Times New Roman" w:hAnsi="Times New Roman" w:cs="Times New Roman"/>
          <w:color w:val="000000" w:themeColor="text1"/>
          <w:sz w:val="24"/>
          <w:szCs w:val="24"/>
        </w:rPr>
        <w:t>,,mūsų namuose atsiradus asmeninei asistentei pagerėjo nuotaika, buitis, finansinė padėtis“</w:t>
      </w:r>
      <w:r w:rsidR="00CB6C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D378BC" w:rsidRPr="00CB6C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6A"/>
    <w:rsid w:val="0000461D"/>
    <w:rsid w:val="00053CCD"/>
    <w:rsid w:val="00095E61"/>
    <w:rsid w:val="000F7E3C"/>
    <w:rsid w:val="001251E7"/>
    <w:rsid w:val="00151D46"/>
    <w:rsid w:val="00187D57"/>
    <w:rsid w:val="00207937"/>
    <w:rsid w:val="002341AA"/>
    <w:rsid w:val="00277787"/>
    <w:rsid w:val="002A1E6B"/>
    <w:rsid w:val="002B7701"/>
    <w:rsid w:val="002B776A"/>
    <w:rsid w:val="00327FD6"/>
    <w:rsid w:val="0035576A"/>
    <w:rsid w:val="0036099F"/>
    <w:rsid w:val="0039728A"/>
    <w:rsid w:val="003B052F"/>
    <w:rsid w:val="003F32CF"/>
    <w:rsid w:val="00405505"/>
    <w:rsid w:val="00413DA9"/>
    <w:rsid w:val="005C2B19"/>
    <w:rsid w:val="00602256"/>
    <w:rsid w:val="00604A45"/>
    <w:rsid w:val="006D73EF"/>
    <w:rsid w:val="0070047A"/>
    <w:rsid w:val="0071539B"/>
    <w:rsid w:val="00746D60"/>
    <w:rsid w:val="00796350"/>
    <w:rsid w:val="007F7A84"/>
    <w:rsid w:val="008A684E"/>
    <w:rsid w:val="008A726E"/>
    <w:rsid w:val="008E0DB3"/>
    <w:rsid w:val="008F0665"/>
    <w:rsid w:val="009152A6"/>
    <w:rsid w:val="00922DD0"/>
    <w:rsid w:val="00933BA4"/>
    <w:rsid w:val="0093768C"/>
    <w:rsid w:val="00950B5E"/>
    <w:rsid w:val="00953FD4"/>
    <w:rsid w:val="00962155"/>
    <w:rsid w:val="00967B5C"/>
    <w:rsid w:val="00984556"/>
    <w:rsid w:val="009B5752"/>
    <w:rsid w:val="00A13B20"/>
    <w:rsid w:val="00A26F80"/>
    <w:rsid w:val="00A6484E"/>
    <w:rsid w:val="00A70588"/>
    <w:rsid w:val="00A85EA1"/>
    <w:rsid w:val="00AA5C96"/>
    <w:rsid w:val="00AA7241"/>
    <w:rsid w:val="00B076E5"/>
    <w:rsid w:val="00B27962"/>
    <w:rsid w:val="00B33244"/>
    <w:rsid w:val="00B55AA0"/>
    <w:rsid w:val="00B86C37"/>
    <w:rsid w:val="00B9060A"/>
    <w:rsid w:val="00B9485F"/>
    <w:rsid w:val="00B96E50"/>
    <w:rsid w:val="00BD2BE5"/>
    <w:rsid w:val="00BE5BCC"/>
    <w:rsid w:val="00C110E1"/>
    <w:rsid w:val="00C17297"/>
    <w:rsid w:val="00CB6CD3"/>
    <w:rsid w:val="00D378BC"/>
    <w:rsid w:val="00D42D74"/>
    <w:rsid w:val="00D84ED0"/>
    <w:rsid w:val="00D90D1C"/>
    <w:rsid w:val="00DF17B8"/>
    <w:rsid w:val="00E212EF"/>
    <w:rsid w:val="00E257BB"/>
    <w:rsid w:val="00ED693A"/>
    <w:rsid w:val="00F509D8"/>
    <w:rsid w:val="00FC62FF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6252"/>
  <w15:chartTrackingRefBased/>
  <w15:docId w15:val="{B9512B2F-7073-4ED0-A59C-87D3BC24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Knyga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artotojas\Desktop\A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Knyga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Knyga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t-LT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Respondentų</a:t>
            </a:r>
            <a:r>
              <a:rPr lang="lt-LT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pasiskirstymas pagal amžių</a:t>
            </a:r>
            <a:endParaRPr lang="lt-LT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416666666666669"/>
          <c:y val="0.31051326917468652"/>
          <c:w val="0.81388888888888888"/>
          <c:h val="0.4990412656751239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5D83-4937-90D2-0E7FE1EE9D1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5D83-4937-90D2-0E7FE1EE9D1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5D83-4937-90D2-0E7FE1EE9D1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5D83-4937-90D2-0E7FE1EE9D1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5D83-4937-90D2-0E7FE1EE9D1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5D83-4937-90D2-0E7FE1EE9D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Lapas1!$F$9:$F$14</c:f>
              <c:strCache>
                <c:ptCount val="6"/>
                <c:pt idx="0">
                  <c:v>18 -29 m.</c:v>
                </c:pt>
                <c:pt idx="1">
                  <c:v>30-39 m.</c:v>
                </c:pt>
                <c:pt idx="2">
                  <c:v>40-49 m.</c:v>
                </c:pt>
                <c:pt idx="3">
                  <c:v>50-59 m.</c:v>
                </c:pt>
                <c:pt idx="4">
                  <c:v>60-64 m.</c:v>
                </c:pt>
                <c:pt idx="5">
                  <c:v>65 m. ir daugiau</c:v>
                </c:pt>
              </c:strCache>
            </c:strRef>
          </c:cat>
          <c:val>
            <c:numRef>
              <c:f>Lapas1!$G$9:$G$14</c:f>
              <c:numCache>
                <c:formatCode>General</c:formatCode>
                <c:ptCount val="6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7</c:v>
                </c:pt>
                <c:pt idx="4">
                  <c:v>4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D83-4937-90D2-0E7FE1EE9D1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2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t-LT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Respondentų</a:t>
            </a:r>
            <a:r>
              <a:rPr lang="lt-LT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lt-LT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pasiskyrstimas pagal negalią</a:t>
            </a:r>
          </a:p>
        </c:rich>
      </c:tx>
      <c:layout>
        <c:manualLayout>
          <c:xMode val="edge"/>
          <c:yMode val="edge"/>
          <c:x val="0.29012158054711246"/>
          <c:y val="3.24073461405559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title>
    <c:autoTitleDeleted val="0"/>
    <c:plotArea>
      <c:layout>
        <c:manualLayout>
          <c:layoutTarget val="inner"/>
          <c:xMode val="edge"/>
          <c:yMode val="edge"/>
          <c:x val="6.0712091839583884E-2"/>
          <c:y val="0.18249299719887957"/>
          <c:w val="0.91142569944714358"/>
          <c:h val="0.6182223545586214"/>
        </c:manualLayout>
      </c:layout>
      <c:barChart>
        <c:barDir val="col"/>
        <c:grouping val="clustered"/>
        <c:varyColors val="0"/>
        <c:ser>
          <c:idx val="1"/>
          <c:order val="1"/>
          <c:spPr>
            <a:solidFill>
              <a:schemeClr val="accent1">
                <a:shade val="76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Lapas1!$E$101:$E$104</c:f>
              <c:strCache>
                <c:ptCount val="4"/>
                <c:pt idx="0">
                  <c:v>Fizinė negalia</c:v>
                </c:pt>
                <c:pt idx="1">
                  <c:v>Psichosocialinė negalia</c:v>
                </c:pt>
                <c:pt idx="2">
                  <c:v>Intelekto negalia</c:v>
                </c:pt>
                <c:pt idx="3">
                  <c:v>Kompleksinė negalia</c:v>
                </c:pt>
              </c:strCache>
            </c:strRef>
          </c:cat>
          <c:val>
            <c:numRef>
              <c:f>Lapas1!$G$101:$G$104</c:f>
              <c:numCache>
                <c:formatCode>General</c:formatCode>
                <c:ptCount val="4"/>
                <c:pt idx="0">
                  <c:v>20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53-4B7B-8DF6-ABB6500767C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65633736"/>
        <c:axId val="46563439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>
                      <a:tint val="77000"/>
                    </a:schemeClr>
                  </a:solidFill>
                  <a:ln w="19050">
                    <a:solidFill>
                      <a:schemeClr val="lt1"/>
                    </a:solidFill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lt-LT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Lapas1!$E$101:$E$104</c15:sqref>
                        </c15:formulaRef>
                      </c:ext>
                    </c:extLst>
                    <c:strCache>
                      <c:ptCount val="4"/>
                      <c:pt idx="0">
                        <c:v>Fizinė negalia</c:v>
                      </c:pt>
                      <c:pt idx="1">
                        <c:v>Psichosocialinė negalia</c:v>
                      </c:pt>
                      <c:pt idx="2">
                        <c:v>Intelekto negalia</c:v>
                      </c:pt>
                      <c:pt idx="3">
                        <c:v>Kompleksinė negalia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Lapas1!$F$101:$F$104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5A53-4B7B-8DF6-ABB6500767CA}"/>
                  </c:ext>
                </c:extLst>
              </c15:ser>
            </c15:filteredBarSeries>
          </c:ext>
        </c:extLst>
      </c:barChart>
      <c:catAx>
        <c:axId val="465633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  <c:crossAx val="465634392"/>
        <c:crosses val="autoZero"/>
        <c:auto val="1"/>
        <c:lblAlgn val="ctr"/>
        <c:lblOffset val="100"/>
        <c:noMultiLvlLbl val="0"/>
      </c:catAx>
      <c:valAx>
        <c:axId val="4656343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  <c:crossAx val="465633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2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t-LT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Paslaugų suteikimas</a:t>
            </a:r>
            <a:r>
              <a:rPr lang="lt-LT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lt-LT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98B-479B-AA5B-39879C9720E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98B-479B-AA5B-39879C9720E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Lapas1!$E$59:$E$60</c:f>
              <c:strCache>
                <c:ptCount val="2"/>
                <c:pt idx="0">
                  <c:v>Taip</c:v>
                </c:pt>
                <c:pt idx="1">
                  <c:v>Ne visada</c:v>
                </c:pt>
              </c:strCache>
            </c:strRef>
          </c:cat>
          <c:val>
            <c:numRef>
              <c:f>Lapas1!$F$59:$F$60</c:f>
              <c:numCache>
                <c:formatCode>General</c:formatCode>
                <c:ptCount val="2"/>
                <c:pt idx="0">
                  <c:v>26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98B-479B-AA5B-39879C9720E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2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Gyve</a:t>
            </a:r>
            <a:r>
              <a:rPr lang="lt-LT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nimo kokybė</a:t>
            </a:r>
            <a:endParaRPr lang="en-US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4080153990249185"/>
          <c:y val="2.82485875706214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Lapas1!$D$75:$D$77</c:f>
              <c:strCache>
                <c:ptCount val="3"/>
                <c:pt idx="0">
                  <c:v>Liko tokia pati</c:v>
                </c:pt>
                <c:pt idx="1">
                  <c:v>Pagerėjo</c:v>
                </c:pt>
                <c:pt idx="2">
                  <c:v>Labai pagerėjo</c:v>
                </c:pt>
              </c:strCache>
            </c:strRef>
          </c:cat>
          <c:val>
            <c:numRef>
              <c:f>Lapas1!$E$75:$E$77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0-FB1E-4578-83DB-F0246908EBFA}"/>
            </c:ext>
          </c:extLst>
        </c:ser>
        <c:ser>
          <c:idx val="1"/>
          <c:order val="1"/>
          <c:spPr>
            <a:solidFill>
              <a:schemeClr val="accent6">
                <a:lumMod val="75000"/>
              </a:schemeClr>
            </a:solidFill>
            <a:ln>
              <a:solidFill>
                <a:schemeClr val="accent6">
                  <a:lumMod val="75000"/>
                </a:schemeClr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FB1E-4578-83DB-F0246908EBF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5">
                  <a:lumMod val="50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FB1E-4578-83DB-F0246908EBF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Lapas1!$D$75:$D$77</c:f>
              <c:strCache>
                <c:ptCount val="3"/>
                <c:pt idx="0">
                  <c:v>Liko tokia pati</c:v>
                </c:pt>
                <c:pt idx="1">
                  <c:v>Pagerėjo</c:v>
                </c:pt>
                <c:pt idx="2">
                  <c:v>Labai pagerėjo</c:v>
                </c:pt>
              </c:strCache>
            </c:strRef>
          </c:cat>
          <c:val>
            <c:numRef>
              <c:f>Lapas1!$F$75:$F$77</c:f>
              <c:numCache>
                <c:formatCode>General</c:formatCode>
                <c:ptCount val="3"/>
                <c:pt idx="0">
                  <c:v>1</c:v>
                </c:pt>
                <c:pt idx="1">
                  <c:v>17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B1E-4578-83DB-F0246908EBF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89028296"/>
        <c:axId val="689026656"/>
      </c:barChart>
      <c:catAx>
        <c:axId val="689028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  <c:crossAx val="689026656"/>
        <c:crosses val="autoZero"/>
        <c:auto val="1"/>
        <c:lblAlgn val="ctr"/>
        <c:lblOffset val="100"/>
        <c:noMultiLvlLbl val="0"/>
      </c:catAx>
      <c:valAx>
        <c:axId val="689026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89028296"/>
        <c:crosses val="autoZero"/>
        <c:crossBetween val="between"/>
      </c:valAx>
      <c:spPr>
        <a:solidFill>
          <a:schemeClr val="bg2"/>
        </a:solidFill>
        <a:ln>
          <a:solidFill>
            <a:schemeClr val="accent6">
              <a:lumMod val="75000"/>
            </a:schemeClr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2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3119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49</cp:revision>
  <cp:lastPrinted>2023-01-30T14:09:00Z</cp:lastPrinted>
  <dcterms:created xsi:type="dcterms:W3CDTF">2023-01-27T18:07:00Z</dcterms:created>
  <dcterms:modified xsi:type="dcterms:W3CDTF">2023-01-30T14:16:00Z</dcterms:modified>
</cp:coreProperties>
</file>